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32" w:rsidRDefault="00861B32" w:rsidP="00E915AD">
      <w:pPr>
        <w:pStyle w:val="Nadpis1"/>
        <w:spacing w:before="0"/>
        <w:jc w:val="left"/>
        <w:rPr>
          <w:lang w:val="cs-CZ"/>
        </w:rPr>
      </w:pPr>
      <w:r>
        <w:rPr>
          <w:lang w:val="cs-CZ"/>
        </w:rPr>
        <w:t>Posloupnosti a řady</w:t>
      </w:r>
    </w:p>
    <w:p w:rsidR="00E915AD" w:rsidRDefault="00E915AD" w:rsidP="00861B32">
      <w:pPr>
        <w:pStyle w:val="Nadpis3"/>
        <w:spacing w:before="0"/>
        <w:rPr>
          <w:lang w:val="cs-CZ"/>
        </w:rPr>
      </w:pPr>
    </w:p>
    <w:p w:rsidR="00861B32" w:rsidRDefault="00861B32" w:rsidP="00861B32">
      <w:pPr>
        <w:pStyle w:val="Nadpis3"/>
        <w:spacing w:before="0"/>
        <w:rPr>
          <w:lang w:val="cs-CZ"/>
        </w:rPr>
      </w:pPr>
      <w:bookmarkStart w:id="0" w:name="_GoBack"/>
      <w:bookmarkEnd w:id="0"/>
      <w:r>
        <w:rPr>
          <w:lang w:val="cs-CZ"/>
        </w:rPr>
        <w:t>Definice</w:t>
      </w:r>
    </w:p>
    <w:p w:rsidR="00861B32" w:rsidRDefault="00861B32" w:rsidP="00861B32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t xml:space="preserve">funkce, jejímž definičním oborem </w:t>
      </w:r>
      <w:r>
        <w:rPr>
          <w:b/>
          <w:lang w:val="cs-CZ"/>
        </w:rPr>
        <w:t>D</w:t>
      </w:r>
      <w:r>
        <w:rPr>
          <w:lang w:val="cs-CZ"/>
        </w:rPr>
        <w:t xml:space="preserve"> jsou buď </w:t>
      </w:r>
    </w:p>
    <w:p w:rsidR="00861B32" w:rsidRDefault="00861B32" w:rsidP="00861B32">
      <w:pPr>
        <w:pStyle w:val="Odstavecseseznamem"/>
        <w:numPr>
          <w:ilvl w:val="1"/>
          <w:numId w:val="4"/>
        </w:numPr>
        <w:rPr>
          <w:lang w:val="cs-CZ"/>
        </w:rPr>
      </w:pPr>
      <w:r>
        <w:rPr>
          <w:b/>
          <w:lang w:val="cs-CZ"/>
        </w:rPr>
        <w:t>všechna přirozená čísla</w:t>
      </w:r>
      <w:r>
        <w:rPr>
          <w:lang w:val="cs-CZ"/>
        </w:rPr>
        <w:t xml:space="preserve"> (</w:t>
      </w:r>
      <w:r>
        <w:rPr>
          <w:noProof/>
          <w:lang w:val="cs-CZ" w:eastAsia="cs-CZ" w:bidi="ar-SA"/>
        </w:rPr>
        <w:drawing>
          <wp:inline distT="0" distB="0" distL="0" distR="0">
            <wp:extent cx="104775" cy="104775"/>
            <wp:effectExtent l="0" t="0" r="9525" b="9525"/>
            <wp:docPr id="5" name="Obrázek 5" descr="Popis: \mathbb{N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opis: \mathbb{N}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cs-CZ"/>
        </w:rPr>
        <w:t>) – nekonečná posloupnost</w:t>
      </w:r>
    </w:p>
    <w:p w:rsidR="00861B32" w:rsidRDefault="00861B32" w:rsidP="00861B32">
      <w:pPr>
        <w:pStyle w:val="Odstavecseseznamem"/>
        <w:numPr>
          <w:ilvl w:val="1"/>
          <w:numId w:val="4"/>
        </w:numPr>
        <w:rPr>
          <w:lang w:val="cs-CZ"/>
        </w:rPr>
      </w:pPr>
      <w:r>
        <w:rPr>
          <w:lang w:val="cs-CZ"/>
        </w:rPr>
        <w:t xml:space="preserve">nebo libovolná </w:t>
      </w:r>
      <w:r>
        <w:rPr>
          <w:b/>
          <w:lang w:val="cs-CZ"/>
        </w:rPr>
        <w:t>podmnožina přirozených čísel</w:t>
      </w:r>
      <w:r>
        <w:rPr>
          <w:lang w:val="cs-CZ"/>
        </w:rPr>
        <w:t xml:space="preserve"> (</w:t>
      </w:r>
      <w:r>
        <w:rPr>
          <w:i/>
          <w:lang w:val="cs-CZ"/>
        </w:rPr>
        <w:t>n</w:t>
      </w:r>
      <w:r>
        <w:rPr>
          <w:lang w:val="cs-CZ"/>
        </w:rPr>
        <w:t>) – konečná posloupnost</w:t>
      </w:r>
    </w:p>
    <w:p w:rsidR="00861B32" w:rsidRDefault="00861B32" w:rsidP="00861B3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>
        <w:rPr>
          <w:lang w:val="cs-CZ"/>
        </w:rPr>
        <w:t xml:space="preserve">každému </w:t>
      </w:r>
      <w:r>
        <w:rPr>
          <w:b/>
          <w:lang w:val="cs-CZ"/>
        </w:rPr>
        <w:t xml:space="preserve">n </w:t>
      </w:r>
      <w:r>
        <w:rPr>
          <w:rFonts w:ascii="Cambria Math" w:hAnsi="Cambria Math" w:cs="Cambria Math"/>
          <w:b/>
          <w:lang w:val="cs-CZ"/>
        </w:rPr>
        <w:t>∈</w:t>
      </w:r>
      <w:r>
        <w:rPr>
          <w:rFonts w:ascii="Times New Roman" w:hAnsi="Times New Roman" w:cs="Times New Roman"/>
          <w:b/>
          <w:lang w:val="cs-CZ"/>
        </w:rPr>
        <w:t xml:space="preserve"> N</w:t>
      </w:r>
      <w:r>
        <w:rPr>
          <w:rFonts w:ascii="Times New Roman" w:hAnsi="Times New Roman" w:cs="Times New Roman"/>
          <w:lang w:val="cs-CZ"/>
        </w:rPr>
        <w:t xml:space="preserve"> p</w:t>
      </w:r>
      <w:r>
        <w:rPr>
          <w:lang w:val="cs-CZ"/>
        </w:rPr>
        <w:t xml:space="preserve">řiřazuje číslo </w:t>
      </w:r>
      <w:proofErr w:type="spellStart"/>
      <w:r>
        <w:rPr>
          <w:b/>
          <w:lang w:val="cs-CZ"/>
        </w:rPr>
        <w:t>a</w:t>
      </w:r>
      <w:r>
        <w:rPr>
          <w:b/>
          <w:vertAlign w:val="subscript"/>
          <w:lang w:val="cs-CZ"/>
        </w:rPr>
        <w:t>n</w:t>
      </w:r>
      <w:proofErr w:type="spellEnd"/>
      <w:r>
        <w:rPr>
          <w:b/>
          <w:lang w:val="cs-CZ"/>
        </w:rPr>
        <w:t xml:space="preserve"> </w:t>
      </w:r>
      <w:r>
        <w:rPr>
          <w:rFonts w:ascii="Cambria Math" w:hAnsi="Cambria Math" w:cs="Cambria Math"/>
          <w:b/>
          <w:lang w:val="cs-CZ"/>
        </w:rPr>
        <w:t>∈</w:t>
      </w:r>
      <w:r>
        <w:rPr>
          <w:rFonts w:ascii="Times New Roman" w:hAnsi="Times New Roman" w:cs="Times New Roman"/>
          <w:b/>
          <w:lang w:val="cs-CZ"/>
        </w:rPr>
        <w:t xml:space="preserve"> R</w:t>
      </w:r>
    </w:p>
    <w:p w:rsidR="00861B32" w:rsidRDefault="00861B32" w:rsidP="00861B32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t>záleží na pořadí prvků</w:t>
      </w:r>
    </w:p>
    <w:p w:rsidR="00861B32" w:rsidRDefault="00861B32" w:rsidP="00861B32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t>prvky se mohou v posloupnosti opakovat</w:t>
      </w:r>
    </w:p>
    <w:p w:rsidR="00861B32" w:rsidRDefault="00861B32" w:rsidP="00861B32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t xml:space="preserve">příklad posloupnosti: 1, 3, 5, 7, 9, 11, </w:t>
      </w:r>
      <w:r>
        <w:rPr>
          <w:rFonts w:ascii="Sylfaen" w:hAnsi="Sylfaen"/>
          <w:lang w:val="cs-CZ"/>
        </w:rPr>
        <w:t>…</w:t>
      </w:r>
    </w:p>
    <w:p w:rsidR="00861B32" w:rsidRDefault="00861B32" w:rsidP="00861B32">
      <w:pPr>
        <w:pStyle w:val="Nadpis3"/>
        <w:rPr>
          <w:lang w:val="cs-CZ"/>
        </w:rPr>
      </w:pPr>
      <w:r>
        <w:rPr>
          <w:lang w:val="cs-CZ"/>
        </w:rPr>
        <w:t>Zápis posloupnosti</w:t>
      </w:r>
    </w:p>
    <w:p w:rsidR="00861B32" w:rsidRDefault="00861B32" w:rsidP="00861B32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 xml:space="preserve">posloupnost obvykle pojmenováváme malým písmenem s dolním indexem – </w:t>
      </w: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</w:p>
    <w:p w:rsidR="00861B32" w:rsidRDefault="00861B32" w:rsidP="00861B32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b/>
          <w:lang w:val="cs-CZ"/>
        </w:rPr>
        <w:t>výčet všech hodnot posloupnosti</w:t>
      </w:r>
      <w:r>
        <w:rPr>
          <w:lang w:val="cs-CZ"/>
        </w:rPr>
        <w:t xml:space="preserve"> (může být konečný i nekonečný)</w:t>
      </w:r>
    </w:p>
    <w:p w:rsidR="00861B32" w:rsidRDefault="00861B32" w:rsidP="00861B32">
      <w:pPr>
        <w:pStyle w:val="Odstavecseseznamem"/>
        <w:rPr>
          <w:i/>
          <w:lang w:val="cs-CZ"/>
        </w:rPr>
      </w:pP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k</w:t>
      </w:r>
      <w:proofErr w:type="spellEnd"/>
      <w:r>
        <w:rPr>
          <w:i/>
          <w:lang w:val="cs-CZ"/>
        </w:rPr>
        <w:t xml:space="preserve"> = (1, 2, 3, 4, 5)</w:t>
      </w:r>
    </w:p>
    <w:p w:rsidR="00861B32" w:rsidRDefault="00861B32" w:rsidP="00861B32">
      <w:pPr>
        <w:pStyle w:val="Odstavecseseznamem"/>
        <w:rPr>
          <w:i/>
          <w:lang w:val="cs-CZ"/>
        </w:rPr>
      </w:pP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lang w:val="cs-CZ"/>
        </w:rPr>
        <w:t xml:space="preserve"> = (2, 4, 6, 8, 10, …)</w:t>
      </w:r>
    </w:p>
    <w:p w:rsidR="00861B32" w:rsidRDefault="00861B32" w:rsidP="00861B32">
      <w:pPr>
        <w:pStyle w:val="Odstavecseseznamem"/>
        <w:numPr>
          <w:ilvl w:val="0"/>
          <w:numId w:val="5"/>
        </w:numPr>
        <w:rPr>
          <w:b/>
          <w:lang w:val="cs-CZ"/>
        </w:rPr>
      </w:pPr>
      <w:r>
        <w:rPr>
          <w:b/>
          <w:lang w:val="cs-CZ"/>
        </w:rPr>
        <w:t>vzorec pro n-</w:t>
      </w:r>
      <w:proofErr w:type="spellStart"/>
      <w:r>
        <w:rPr>
          <w:b/>
          <w:lang w:val="cs-CZ"/>
        </w:rPr>
        <w:t>tý</w:t>
      </w:r>
      <w:proofErr w:type="spellEnd"/>
      <w:r>
        <w:rPr>
          <w:b/>
          <w:lang w:val="cs-CZ"/>
        </w:rPr>
        <w:t xml:space="preserve"> člen posloupnosti </w:t>
      </w:r>
    </w:p>
    <w:p w:rsidR="00861B32" w:rsidRDefault="00861B32" w:rsidP="00861B32">
      <w:pPr>
        <w:pStyle w:val="Odstavecseseznamem"/>
        <w:rPr>
          <w:lang w:val="cs-CZ"/>
        </w:rPr>
      </w:pP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lang w:val="cs-CZ"/>
        </w:rPr>
        <w:t xml:space="preserve"> = 2n</w:t>
      </w:r>
      <w:r>
        <w:rPr>
          <w:lang w:val="cs-CZ"/>
        </w:rPr>
        <w:t xml:space="preserve"> (všechna sudá čísla)</w:t>
      </w:r>
    </w:p>
    <w:p w:rsidR="00861B32" w:rsidRDefault="00861B32" w:rsidP="00861B32">
      <w:pPr>
        <w:pStyle w:val="Odstavecseseznamem"/>
        <w:numPr>
          <w:ilvl w:val="1"/>
          <w:numId w:val="5"/>
        </w:numPr>
        <w:rPr>
          <w:lang w:val="cs-CZ"/>
        </w:rPr>
      </w:pPr>
      <w:r>
        <w:rPr>
          <w:lang w:val="cs-CZ"/>
        </w:rPr>
        <w:t>dolní index n nám určuje, kolikátý prvek posloupnosti zrovna počítáme, např. výpočet sedmého prvku:</w:t>
      </w:r>
    </w:p>
    <w:p w:rsidR="00861B32" w:rsidRDefault="00861B32" w:rsidP="00861B32">
      <w:pPr>
        <w:pStyle w:val="Odstavecseseznamem"/>
        <w:ind w:left="1440"/>
        <w:rPr>
          <w:i/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7</w:t>
      </w:r>
      <w:r>
        <w:rPr>
          <w:i/>
          <w:lang w:val="cs-CZ"/>
        </w:rPr>
        <w:t xml:space="preserve"> = 2 </w:t>
      </w:r>
      <w:r>
        <w:rPr>
          <w:rFonts w:cstheme="minorHAnsi"/>
          <w:i/>
          <w:lang w:val="cs-CZ"/>
        </w:rPr>
        <w:t>×</w:t>
      </w:r>
      <w:r>
        <w:rPr>
          <w:i/>
          <w:lang w:val="cs-CZ"/>
        </w:rPr>
        <w:t xml:space="preserve"> 7 = 14</w:t>
      </w:r>
    </w:p>
    <w:p w:rsidR="00861B32" w:rsidRDefault="00861B32" w:rsidP="00861B32">
      <w:pPr>
        <w:pStyle w:val="Odstavecseseznamem"/>
        <w:numPr>
          <w:ilvl w:val="0"/>
          <w:numId w:val="5"/>
        </w:numPr>
        <w:rPr>
          <w:i/>
          <w:lang w:val="cs-CZ"/>
        </w:rPr>
      </w:pPr>
      <w:r>
        <w:rPr>
          <w:b/>
          <w:lang w:val="cs-CZ"/>
        </w:rPr>
        <w:t>rekurentní definice (induktivní definice)</w:t>
      </w:r>
    </w:p>
    <w:p w:rsidR="00861B32" w:rsidRDefault="00861B32" w:rsidP="00861B32">
      <w:pPr>
        <w:pStyle w:val="Odstavecseseznamem"/>
        <w:numPr>
          <w:ilvl w:val="1"/>
          <w:numId w:val="5"/>
        </w:numPr>
        <w:rPr>
          <w:lang w:val="cs-CZ"/>
        </w:rPr>
      </w:pPr>
      <w:r>
        <w:rPr>
          <w:lang w:val="cs-CZ"/>
        </w:rPr>
        <w:t xml:space="preserve">umožňuje vypočítat následující člen, pokud známe ten současný (známe-li prvek </w:t>
      </w: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lang w:val="cs-CZ"/>
        </w:rPr>
        <w:t xml:space="preserve">, umožňuje nám spočítat prvek </w:t>
      </w: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n+1</w:t>
      </w:r>
      <w:r>
        <w:rPr>
          <w:lang w:val="cs-CZ"/>
        </w:rPr>
        <w:t>)</w:t>
      </w:r>
    </w:p>
    <w:p w:rsidR="00861B32" w:rsidRDefault="00861B32" w:rsidP="00861B32">
      <w:pPr>
        <w:pStyle w:val="Odstavecseseznamem"/>
        <w:numPr>
          <w:ilvl w:val="1"/>
          <w:numId w:val="5"/>
        </w:numPr>
        <w:rPr>
          <w:lang w:val="cs-CZ"/>
        </w:rPr>
      </w:pPr>
      <w:r>
        <w:rPr>
          <w:lang w:val="cs-CZ"/>
        </w:rPr>
        <w:t xml:space="preserve">vždy zadáváme první prvek (je možné zadat i více prvků) a předpis pro vypočítání </w:t>
      </w:r>
      <w:r>
        <w:rPr>
          <w:i/>
          <w:lang w:val="cs-CZ"/>
        </w:rPr>
        <w:t>n-</w:t>
      </w:r>
      <w:proofErr w:type="spellStart"/>
      <w:r>
        <w:rPr>
          <w:lang w:val="cs-CZ"/>
        </w:rPr>
        <w:t>tého</w:t>
      </w:r>
      <w:proofErr w:type="spellEnd"/>
      <w:r>
        <w:rPr>
          <w:lang w:val="cs-CZ"/>
        </w:rPr>
        <w:t xml:space="preserve"> prvku pomocí jednoho nebo několika předchozích prvků, např.</w:t>
      </w:r>
    </w:p>
    <w:p w:rsidR="00861B32" w:rsidRDefault="00861B32" w:rsidP="00861B32">
      <w:pPr>
        <w:pStyle w:val="Odstavecseseznamem"/>
        <w:ind w:left="1440"/>
        <w:rPr>
          <w:i/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1</w:t>
      </w:r>
      <w:r>
        <w:rPr>
          <w:i/>
          <w:lang w:val="cs-CZ"/>
        </w:rPr>
        <w:t xml:space="preserve"> = 2</w:t>
      </w:r>
    </w:p>
    <w:p w:rsidR="00861B32" w:rsidRDefault="00861B32" w:rsidP="00861B32">
      <w:pPr>
        <w:pStyle w:val="Odstavecseseznamem"/>
        <w:ind w:left="1440"/>
        <w:rPr>
          <w:i/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 xml:space="preserve">n+1 </w:t>
      </w:r>
      <w:r>
        <w:rPr>
          <w:i/>
          <w:lang w:val="cs-CZ"/>
        </w:rPr>
        <w:t xml:space="preserve">= </w:t>
      </w: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lang w:val="cs-CZ"/>
        </w:rPr>
        <w:t xml:space="preserve"> + 2</w:t>
      </w:r>
    </w:p>
    <w:p w:rsidR="00861B32" w:rsidRDefault="00861B32" w:rsidP="00861B32">
      <w:pPr>
        <w:pStyle w:val="Odstavecseseznamem"/>
        <w:numPr>
          <w:ilvl w:val="1"/>
          <w:numId w:val="5"/>
        </w:numPr>
        <w:rPr>
          <w:lang w:val="cs-CZ"/>
        </w:rPr>
      </w:pPr>
      <w:r>
        <w:rPr>
          <w:lang w:val="cs-CZ"/>
        </w:rPr>
        <w:t>hodí se pro výpočet větší části posloupnosti</w:t>
      </w:r>
    </w:p>
    <w:p w:rsidR="00861B32" w:rsidRDefault="00861B32" w:rsidP="00861B32">
      <w:pPr>
        <w:pStyle w:val="Odstavecseseznamem"/>
        <w:numPr>
          <w:ilvl w:val="1"/>
          <w:numId w:val="5"/>
        </w:numPr>
        <w:rPr>
          <w:lang w:val="cs-CZ"/>
        </w:rPr>
      </w:pPr>
      <w:r>
        <w:rPr>
          <w:lang w:val="cs-CZ"/>
        </w:rPr>
        <w:t>nehodí se pro výpočet konkrétního prvku (pro výpočet 75. členu musíme znát všech 74 předcházejících)</w:t>
      </w:r>
    </w:p>
    <w:p w:rsidR="00861B32" w:rsidRDefault="00861B32" w:rsidP="00861B32">
      <w:pPr>
        <w:pStyle w:val="Odstavecseseznamem"/>
        <w:numPr>
          <w:ilvl w:val="1"/>
          <w:numId w:val="5"/>
        </w:numPr>
        <w:rPr>
          <w:lang w:val="cs-CZ"/>
        </w:rPr>
      </w:pPr>
      <w:r>
        <w:rPr>
          <w:lang w:val="cs-CZ"/>
        </w:rPr>
        <w:t>průběh výpočtu</w:t>
      </w:r>
    </w:p>
    <w:p w:rsidR="00861B32" w:rsidRDefault="00861B32" w:rsidP="00861B32">
      <w:pPr>
        <w:pStyle w:val="Odstavecseseznamem"/>
        <w:ind w:left="1440"/>
        <w:rPr>
          <w:i/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1</w:t>
      </w:r>
      <w:r>
        <w:rPr>
          <w:i/>
          <w:lang w:val="cs-CZ"/>
        </w:rPr>
        <w:t xml:space="preserve"> = 2</w:t>
      </w:r>
    </w:p>
    <w:p w:rsidR="00861B32" w:rsidRDefault="00861B32" w:rsidP="00861B32">
      <w:pPr>
        <w:pStyle w:val="Odstavecseseznamem"/>
        <w:ind w:left="1440"/>
        <w:rPr>
          <w:i/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2</w:t>
      </w:r>
      <w:r>
        <w:rPr>
          <w:i/>
          <w:lang w:val="cs-CZ"/>
        </w:rPr>
        <w:t xml:space="preserve"> = a</w:t>
      </w:r>
      <w:r>
        <w:rPr>
          <w:i/>
          <w:vertAlign w:val="subscript"/>
          <w:lang w:val="cs-CZ"/>
        </w:rPr>
        <w:t>1</w:t>
      </w:r>
      <w:r>
        <w:rPr>
          <w:i/>
          <w:lang w:val="cs-CZ"/>
        </w:rPr>
        <w:t xml:space="preserve"> + 2 (=4)</w:t>
      </w:r>
    </w:p>
    <w:p w:rsidR="00861B32" w:rsidRDefault="00861B32" w:rsidP="00861B32">
      <w:pPr>
        <w:pStyle w:val="Odstavecseseznamem"/>
        <w:ind w:left="1440"/>
        <w:rPr>
          <w:i/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3</w:t>
      </w:r>
      <w:r>
        <w:rPr>
          <w:i/>
          <w:lang w:val="cs-CZ"/>
        </w:rPr>
        <w:t xml:space="preserve"> = a</w:t>
      </w:r>
      <w:r>
        <w:rPr>
          <w:i/>
          <w:vertAlign w:val="subscript"/>
          <w:lang w:val="cs-CZ"/>
        </w:rPr>
        <w:t>2</w:t>
      </w:r>
      <w:r>
        <w:rPr>
          <w:i/>
          <w:lang w:val="cs-CZ"/>
        </w:rPr>
        <w:t xml:space="preserve"> + 2 (=6)</w:t>
      </w:r>
    </w:p>
    <w:p w:rsidR="00861B32" w:rsidRDefault="00861B32" w:rsidP="00861B32">
      <w:pPr>
        <w:pStyle w:val="Odstavecseseznamem"/>
        <w:ind w:left="1440"/>
        <w:rPr>
          <w:i/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4</w:t>
      </w:r>
      <w:r>
        <w:rPr>
          <w:i/>
          <w:lang w:val="cs-CZ"/>
        </w:rPr>
        <w:t xml:space="preserve"> = a</w:t>
      </w:r>
      <w:r>
        <w:rPr>
          <w:i/>
          <w:vertAlign w:val="subscript"/>
          <w:lang w:val="cs-CZ"/>
        </w:rPr>
        <w:t>3</w:t>
      </w:r>
      <w:r>
        <w:rPr>
          <w:i/>
          <w:lang w:val="cs-CZ"/>
        </w:rPr>
        <w:t xml:space="preserve"> + 2 (=8)</w:t>
      </w:r>
    </w:p>
    <w:p w:rsidR="00861B32" w:rsidRDefault="00861B32" w:rsidP="00861B32">
      <w:pPr>
        <w:pStyle w:val="Odstavecseseznamem"/>
        <w:ind w:left="1440"/>
        <w:rPr>
          <w:i/>
          <w:lang w:val="cs-CZ"/>
        </w:rPr>
      </w:pPr>
      <w:r>
        <w:rPr>
          <w:i/>
          <w:lang w:val="cs-CZ"/>
        </w:rPr>
        <w:t>…</w:t>
      </w:r>
    </w:p>
    <w:p w:rsidR="00861B32" w:rsidRDefault="00861B32" w:rsidP="00861B32">
      <w:pPr>
        <w:pStyle w:val="Nadpis5"/>
        <w:rPr>
          <w:lang w:val="cs-CZ"/>
        </w:rPr>
      </w:pPr>
      <w:r>
        <w:rPr>
          <w:lang w:val="cs-CZ"/>
        </w:rPr>
        <w:t xml:space="preserve">Příklad: </w:t>
      </w:r>
      <w:proofErr w:type="spellStart"/>
      <w:r>
        <w:rPr>
          <w:lang w:val="cs-CZ"/>
        </w:rPr>
        <w:t>Fibonacciho</w:t>
      </w:r>
      <w:proofErr w:type="spellEnd"/>
      <w:r>
        <w:rPr>
          <w:lang w:val="cs-CZ"/>
        </w:rPr>
        <w:t xml:space="preserve"> posloupnost</w:t>
      </w:r>
    </w:p>
    <w:p w:rsidR="00861B32" w:rsidRDefault="00861B32" w:rsidP="00861B32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nekonečná posloupnost přirozených čísel začínající 0, 1, 1, 2, 3, 5, 8, 13, 21, …</w:t>
      </w:r>
    </w:p>
    <w:p w:rsidR="00861B32" w:rsidRDefault="00861B32" w:rsidP="00861B32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každé číslo je součtem dvou předchozích</w:t>
      </w:r>
    </w:p>
    <w:p w:rsidR="00861B32" w:rsidRDefault="00861B32" w:rsidP="00861B32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 xml:space="preserve">rekurzivní definice: </w:t>
      </w:r>
    </w:p>
    <w:p w:rsidR="00861B32" w:rsidRDefault="00861B32" w:rsidP="00861B32">
      <w:pPr>
        <w:pStyle w:val="Odstavecseseznamem"/>
        <w:rPr>
          <w:i/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0</w:t>
      </w:r>
      <w:r>
        <w:rPr>
          <w:i/>
          <w:lang w:val="cs-CZ"/>
        </w:rPr>
        <w:t xml:space="preserve"> = 0 </w:t>
      </w:r>
    </w:p>
    <w:p w:rsidR="00861B32" w:rsidRDefault="00861B32" w:rsidP="00861B32">
      <w:pPr>
        <w:pStyle w:val="Odstavecseseznamem"/>
        <w:rPr>
          <w:i/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1</w:t>
      </w:r>
      <w:r>
        <w:rPr>
          <w:i/>
          <w:lang w:val="cs-CZ"/>
        </w:rPr>
        <w:t xml:space="preserve"> = 1 </w:t>
      </w:r>
    </w:p>
    <w:p w:rsidR="00861B32" w:rsidRDefault="00861B32" w:rsidP="00861B32">
      <w:pPr>
        <w:pStyle w:val="Odstavecseseznamem"/>
        <w:rPr>
          <w:i/>
          <w:vertAlign w:val="subscript"/>
          <w:lang w:val="cs-CZ"/>
        </w:rPr>
      </w:pP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lang w:val="cs-CZ"/>
        </w:rPr>
        <w:t xml:space="preserve"> = a</w:t>
      </w:r>
      <w:r>
        <w:rPr>
          <w:i/>
          <w:vertAlign w:val="subscript"/>
          <w:lang w:val="cs-CZ"/>
        </w:rPr>
        <w:t>n−1</w:t>
      </w:r>
      <w:r>
        <w:rPr>
          <w:i/>
          <w:lang w:val="cs-CZ"/>
        </w:rPr>
        <w:t xml:space="preserve"> + a</w:t>
      </w:r>
      <w:r>
        <w:rPr>
          <w:i/>
          <w:vertAlign w:val="subscript"/>
          <w:lang w:val="cs-CZ"/>
        </w:rPr>
        <w:t>n−2</w:t>
      </w:r>
    </w:p>
    <w:p w:rsidR="00861B32" w:rsidRDefault="00861B32" w:rsidP="00861B32">
      <w:pPr>
        <w:pStyle w:val="Nadpis3"/>
        <w:rPr>
          <w:lang w:val="cs-CZ"/>
        </w:rPr>
      </w:pPr>
      <w:r>
        <w:rPr>
          <w:lang w:val="cs-CZ"/>
        </w:rPr>
        <w:lastRenderedPageBreak/>
        <w:t>Graf posloupnosti</w:t>
      </w:r>
    </w:p>
    <w:p w:rsidR="00861B32" w:rsidRDefault="00861B32" w:rsidP="00861B32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 xml:space="preserve">grafem posloupnosti je vždy </w:t>
      </w:r>
      <w:r>
        <w:rPr>
          <w:b/>
          <w:lang w:val="cs-CZ"/>
        </w:rPr>
        <w:t>množina izolovaných bodů</w:t>
      </w:r>
    </w:p>
    <w:p w:rsidR="00861B32" w:rsidRDefault="00861B32" w:rsidP="00861B32">
      <w:pPr>
        <w:pStyle w:val="Odstavecseseznamem"/>
        <w:rPr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>
            <wp:extent cx="3019425" cy="771525"/>
            <wp:effectExtent l="0" t="0" r="9525" b="9525"/>
            <wp:docPr id="4" name="Obrázek 4" descr="Popis: Graf posloupnosti an = 1/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opis: Graf posloupnosti an = 1/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B32" w:rsidRDefault="00861B32" w:rsidP="00861B32">
      <w:pPr>
        <w:pStyle w:val="Odstavecseseznamem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Obr. 1 Graf posloupnosti </w:t>
      </w:r>
      <w:proofErr w:type="spellStart"/>
      <w:r>
        <w:rPr>
          <w:sz w:val="18"/>
          <w:szCs w:val="18"/>
          <w:lang w:val="cs-CZ"/>
        </w:rPr>
        <w:t>a</w:t>
      </w:r>
      <w:r>
        <w:rPr>
          <w:sz w:val="18"/>
          <w:szCs w:val="18"/>
          <w:vertAlign w:val="subscript"/>
          <w:lang w:val="cs-CZ"/>
        </w:rPr>
        <w:t>n</w:t>
      </w:r>
      <w:proofErr w:type="spellEnd"/>
      <w:r>
        <w:rPr>
          <w:sz w:val="18"/>
          <w:szCs w:val="18"/>
          <w:lang w:val="cs-CZ"/>
        </w:rPr>
        <w:t xml:space="preserve"> = 1/n</w:t>
      </w:r>
    </w:p>
    <w:p w:rsidR="00861B32" w:rsidRDefault="00861B32" w:rsidP="00861B32">
      <w:pPr>
        <w:pStyle w:val="Nadpis3"/>
        <w:rPr>
          <w:lang w:val="cs-CZ"/>
        </w:rPr>
      </w:pPr>
      <w:r>
        <w:rPr>
          <w:lang w:val="cs-CZ"/>
        </w:rPr>
        <w:t>Speciální druhy posloupností</w:t>
      </w:r>
    </w:p>
    <w:p w:rsidR="00861B32" w:rsidRDefault="00861B32" w:rsidP="00861B32">
      <w:pPr>
        <w:pStyle w:val="Nadpis5"/>
        <w:rPr>
          <w:lang w:val="cs-CZ"/>
        </w:rPr>
      </w:pPr>
      <w:r>
        <w:rPr>
          <w:lang w:val="cs-CZ"/>
        </w:rPr>
        <w:t>Aritmetická posloupnost</w:t>
      </w:r>
    </w:p>
    <w:p w:rsidR="00861B32" w:rsidRDefault="00861B32" w:rsidP="00861B32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 xml:space="preserve">mezi jednotlivými členy posloupnosti stálý rozdíl – </w:t>
      </w:r>
      <w:r>
        <w:rPr>
          <w:b/>
          <w:lang w:val="cs-CZ"/>
        </w:rPr>
        <w:t>diference (</w:t>
      </w:r>
      <w:r>
        <w:rPr>
          <w:b/>
          <w:i/>
          <w:lang w:val="cs-CZ"/>
        </w:rPr>
        <w:t>d</w:t>
      </w:r>
      <w:r>
        <w:rPr>
          <w:b/>
          <w:lang w:val="cs-CZ"/>
        </w:rPr>
        <w:t>)</w:t>
      </w:r>
    </w:p>
    <w:p w:rsidR="00861B32" w:rsidRDefault="00861B32" w:rsidP="00861B32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>každý člen posloupnosti (kromě prvního) je aritmetickým průměrem „svých sousedů“</w:t>
      </w:r>
    </w:p>
    <w:p w:rsidR="00861B32" w:rsidRDefault="00861B32" w:rsidP="00861B32">
      <w:pPr>
        <w:pStyle w:val="Odstavecseseznamem"/>
        <w:numPr>
          <w:ilvl w:val="0"/>
          <w:numId w:val="5"/>
        </w:numPr>
        <w:rPr>
          <w:i/>
          <w:lang w:val="cs-CZ"/>
        </w:rPr>
      </w:pPr>
      <w:r>
        <w:rPr>
          <w:lang w:val="cs-CZ"/>
        </w:rPr>
        <w:t xml:space="preserve">obecný zápis: </w:t>
      </w: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vertAlign w:val="subscript"/>
          <w:lang w:val="cs-CZ"/>
        </w:rPr>
        <w:t xml:space="preserve"> + 1</w:t>
      </w:r>
      <w:r>
        <w:rPr>
          <w:i/>
          <w:lang w:val="cs-CZ"/>
        </w:rPr>
        <w:t xml:space="preserve"> = </w:t>
      </w: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lang w:val="cs-CZ"/>
        </w:rPr>
        <w:t xml:space="preserve"> + d</w:t>
      </w:r>
    </w:p>
    <w:p w:rsidR="00861B32" w:rsidRDefault="00861B32" w:rsidP="00861B32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 xml:space="preserve">výpočet </w:t>
      </w:r>
      <w:r>
        <w:rPr>
          <w:i/>
          <w:lang w:val="cs-CZ"/>
        </w:rPr>
        <w:t>n</w:t>
      </w:r>
      <w:r>
        <w:rPr>
          <w:lang w:val="cs-CZ"/>
        </w:rPr>
        <w:t>-</w:t>
      </w:r>
      <w:proofErr w:type="spellStart"/>
      <w:r>
        <w:rPr>
          <w:lang w:val="cs-CZ"/>
        </w:rPr>
        <w:t>tého</w:t>
      </w:r>
      <w:proofErr w:type="spellEnd"/>
      <w:r>
        <w:rPr>
          <w:lang w:val="cs-CZ"/>
        </w:rPr>
        <w:t xml:space="preserve"> členu: </w:t>
      </w: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lang w:val="cs-CZ"/>
        </w:rPr>
        <w:t xml:space="preserve"> = a</w:t>
      </w:r>
      <w:r>
        <w:rPr>
          <w:i/>
          <w:vertAlign w:val="subscript"/>
          <w:lang w:val="cs-CZ"/>
        </w:rPr>
        <w:t>1</w:t>
      </w:r>
      <w:r>
        <w:rPr>
          <w:i/>
          <w:lang w:val="cs-CZ"/>
        </w:rPr>
        <w:t xml:space="preserve"> + (n - 1)d</w:t>
      </w:r>
    </w:p>
    <w:p w:rsidR="00861B32" w:rsidRDefault="00861B32" w:rsidP="00861B32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>příkladem je posloupnost sudých čísel</w:t>
      </w:r>
    </w:p>
    <w:p w:rsidR="00861B32" w:rsidRDefault="00861B32" w:rsidP="00861B32">
      <w:pPr>
        <w:pStyle w:val="Nadpis5"/>
        <w:rPr>
          <w:lang w:val="cs-CZ"/>
        </w:rPr>
      </w:pPr>
      <w:r>
        <w:rPr>
          <w:lang w:val="cs-CZ"/>
        </w:rPr>
        <w:t>Geometrická posloupnost</w:t>
      </w:r>
    </w:p>
    <w:p w:rsidR="00861B32" w:rsidRDefault="00861B32" w:rsidP="00861B32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 xml:space="preserve">dva sousední členy nemají stejný rozdíl, ale podíl – </w:t>
      </w:r>
      <w:r>
        <w:rPr>
          <w:b/>
          <w:lang w:val="cs-CZ"/>
        </w:rPr>
        <w:t>kvocient (</w:t>
      </w:r>
      <w:r>
        <w:rPr>
          <w:b/>
          <w:i/>
          <w:lang w:val="cs-CZ"/>
        </w:rPr>
        <w:t>q</w:t>
      </w:r>
      <w:r>
        <w:rPr>
          <w:b/>
          <w:lang w:val="cs-CZ"/>
        </w:rPr>
        <w:t>)</w:t>
      </w:r>
    </w:p>
    <w:p w:rsidR="00861B32" w:rsidRDefault="00861B32" w:rsidP="00861B32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 xml:space="preserve">obecný zápis: </w:t>
      </w: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vertAlign w:val="subscript"/>
          <w:lang w:val="cs-CZ"/>
        </w:rPr>
        <w:t xml:space="preserve"> + 1</w:t>
      </w:r>
      <w:r>
        <w:rPr>
          <w:i/>
          <w:lang w:val="cs-CZ"/>
        </w:rPr>
        <w:t xml:space="preserve"> = </w:t>
      </w: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lang w:val="cs-CZ"/>
        </w:rPr>
        <w:t xml:space="preserve"> </w:t>
      </w:r>
      <w:r>
        <w:rPr>
          <w:rFonts w:cstheme="minorHAnsi"/>
          <w:i/>
          <w:lang w:val="cs-CZ"/>
        </w:rPr>
        <w:t>×</w:t>
      </w:r>
      <w:r>
        <w:rPr>
          <w:i/>
          <w:lang w:val="cs-CZ"/>
        </w:rPr>
        <w:t xml:space="preserve"> q</w:t>
      </w:r>
    </w:p>
    <w:p w:rsidR="00861B32" w:rsidRDefault="00861B32" w:rsidP="00861B32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 xml:space="preserve">výpočet </w:t>
      </w:r>
      <w:r>
        <w:rPr>
          <w:i/>
          <w:lang w:val="cs-CZ"/>
        </w:rPr>
        <w:t>n</w:t>
      </w:r>
      <w:r>
        <w:rPr>
          <w:lang w:val="cs-CZ"/>
        </w:rPr>
        <w:t>-</w:t>
      </w:r>
      <w:proofErr w:type="spellStart"/>
      <w:r>
        <w:rPr>
          <w:lang w:val="cs-CZ"/>
        </w:rPr>
        <w:t>tého</w:t>
      </w:r>
      <w:proofErr w:type="spellEnd"/>
      <w:r>
        <w:rPr>
          <w:lang w:val="cs-CZ"/>
        </w:rPr>
        <w:t xml:space="preserve"> členu: </w:t>
      </w:r>
      <w:proofErr w:type="spellStart"/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n</w:t>
      </w:r>
      <w:proofErr w:type="spellEnd"/>
      <w:r>
        <w:rPr>
          <w:i/>
          <w:lang w:val="cs-CZ"/>
        </w:rPr>
        <w:t xml:space="preserve"> = a</w:t>
      </w:r>
      <w:r>
        <w:rPr>
          <w:i/>
          <w:vertAlign w:val="subscript"/>
          <w:lang w:val="cs-CZ"/>
        </w:rPr>
        <w:t>1</w:t>
      </w:r>
      <w:r>
        <w:rPr>
          <w:i/>
          <w:lang w:val="cs-CZ"/>
        </w:rPr>
        <w:t xml:space="preserve"> </w:t>
      </w:r>
      <w:r>
        <w:rPr>
          <w:rFonts w:cstheme="minorHAnsi"/>
          <w:i/>
          <w:lang w:val="cs-CZ"/>
        </w:rPr>
        <w:t>×</w:t>
      </w:r>
      <w:r>
        <w:rPr>
          <w:i/>
          <w:lang w:val="cs-CZ"/>
        </w:rPr>
        <w:t xml:space="preserve"> q</w:t>
      </w:r>
      <w:r>
        <w:rPr>
          <w:i/>
          <w:vertAlign w:val="superscript"/>
          <w:lang w:val="cs-CZ"/>
        </w:rPr>
        <w:t>n-1</w:t>
      </w:r>
    </w:p>
    <w:p w:rsidR="00861B32" w:rsidRDefault="00861B32" w:rsidP="00861B32">
      <w:pPr>
        <w:pStyle w:val="Odstavecseseznamem"/>
        <w:numPr>
          <w:ilvl w:val="0"/>
          <w:numId w:val="7"/>
        </w:numPr>
        <w:spacing w:after="0"/>
        <w:rPr>
          <w:lang w:val="cs-CZ"/>
        </w:rPr>
      </w:pPr>
      <w:r>
        <w:rPr>
          <w:lang w:val="cs-CZ"/>
        </w:rPr>
        <w:t>například posloupnost, kde q = 10 a první prvek je 5:</w:t>
      </w:r>
    </w:p>
    <w:p w:rsidR="00861B32" w:rsidRDefault="00861B32" w:rsidP="00861B32">
      <w:pPr>
        <w:spacing w:after="0"/>
        <w:ind w:left="720"/>
        <w:rPr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1</w:t>
      </w:r>
      <w:r>
        <w:rPr>
          <w:i/>
          <w:lang w:val="cs-CZ"/>
        </w:rPr>
        <w:t xml:space="preserve"> = 5</w:t>
      </w:r>
    </w:p>
    <w:p w:rsidR="00861B32" w:rsidRDefault="00861B32" w:rsidP="00861B32">
      <w:pPr>
        <w:spacing w:after="0"/>
        <w:ind w:left="720"/>
        <w:rPr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2</w:t>
      </w:r>
      <w:r>
        <w:rPr>
          <w:i/>
          <w:lang w:val="cs-CZ"/>
        </w:rPr>
        <w:t xml:space="preserve"> = a</w:t>
      </w:r>
      <w:r>
        <w:rPr>
          <w:i/>
          <w:vertAlign w:val="subscript"/>
          <w:lang w:val="cs-CZ"/>
        </w:rPr>
        <w:t>1</w:t>
      </w:r>
      <w:r>
        <w:rPr>
          <w:i/>
          <w:lang w:val="cs-CZ"/>
        </w:rPr>
        <w:t xml:space="preserve"> </w:t>
      </w:r>
      <w:r>
        <w:rPr>
          <w:rFonts w:cstheme="minorHAnsi"/>
          <w:i/>
          <w:lang w:val="cs-CZ"/>
        </w:rPr>
        <w:t>×</w:t>
      </w:r>
      <w:r>
        <w:rPr>
          <w:i/>
          <w:lang w:val="cs-CZ"/>
        </w:rPr>
        <w:t xml:space="preserve"> 10 (=50)</w:t>
      </w:r>
    </w:p>
    <w:p w:rsidR="00861B32" w:rsidRDefault="00861B32" w:rsidP="00861B32">
      <w:pPr>
        <w:spacing w:after="0"/>
        <w:ind w:left="720"/>
        <w:rPr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3</w:t>
      </w:r>
      <w:r>
        <w:rPr>
          <w:i/>
          <w:lang w:val="cs-CZ"/>
        </w:rPr>
        <w:t xml:space="preserve"> = a</w:t>
      </w:r>
      <w:r>
        <w:rPr>
          <w:i/>
          <w:vertAlign w:val="subscript"/>
          <w:lang w:val="cs-CZ"/>
        </w:rPr>
        <w:t>2</w:t>
      </w:r>
      <w:r>
        <w:rPr>
          <w:i/>
          <w:lang w:val="cs-CZ"/>
        </w:rPr>
        <w:t xml:space="preserve"> </w:t>
      </w:r>
      <w:r>
        <w:rPr>
          <w:rFonts w:cstheme="minorHAnsi"/>
          <w:i/>
          <w:lang w:val="cs-CZ"/>
        </w:rPr>
        <w:t>×</w:t>
      </w:r>
      <w:r>
        <w:rPr>
          <w:i/>
          <w:lang w:val="cs-CZ"/>
        </w:rPr>
        <w:t xml:space="preserve"> 10 (=500)</w:t>
      </w:r>
    </w:p>
    <w:p w:rsidR="00861B32" w:rsidRDefault="00861B32" w:rsidP="00861B32">
      <w:pPr>
        <w:spacing w:after="0"/>
        <w:ind w:left="720"/>
        <w:rPr>
          <w:lang w:val="cs-CZ"/>
        </w:rPr>
      </w:pPr>
      <w:r>
        <w:rPr>
          <w:i/>
          <w:lang w:val="cs-CZ"/>
        </w:rPr>
        <w:t>a</w:t>
      </w:r>
      <w:r>
        <w:rPr>
          <w:i/>
          <w:vertAlign w:val="subscript"/>
          <w:lang w:val="cs-CZ"/>
        </w:rPr>
        <w:t>4</w:t>
      </w:r>
      <w:r>
        <w:rPr>
          <w:i/>
          <w:lang w:val="cs-CZ"/>
        </w:rPr>
        <w:t xml:space="preserve"> = a</w:t>
      </w:r>
      <w:r>
        <w:rPr>
          <w:i/>
          <w:vertAlign w:val="subscript"/>
          <w:lang w:val="cs-CZ"/>
        </w:rPr>
        <w:t>3</w:t>
      </w:r>
      <w:r>
        <w:rPr>
          <w:i/>
          <w:lang w:val="cs-CZ"/>
        </w:rPr>
        <w:t xml:space="preserve"> </w:t>
      </w:r>
      <w:r>
        <w:rPr>
          <w:rFonts w:cstheme="minorHAnsi"/>
          <w:i/>
          <w:lang w:val="cs-CZ"/>
        </w:rPr>
        <w:t>×</w:t>
      </w:r>
      <w:r>
        <w:rPr>
          <w:i/>
          <w:lang w:val="cs-CZ"/>
        </w:rPr>
        <w:t xml:space="preserve"> 10 (=5000)</w:t>
      </w:r>
    </w:p>
    <w:p w:rsidR="00861B32" w:rsidRDefault="00861B32" w:rsidP="00861B32">
      <w:pPr>
        <w:spacing w:after="0"/>
        <w:ind w:left="720"/>
        <w:rPr>
          <w:i/>
          <w:lang w:val="cs-CZ"/>
        </w:rPr>
      </w:pPr>
      <w:r>
        <w:rPr>
          <w:i/>
          <w:lang w:val="cs-CZ"/>
        </w:rPr>
        <w:t>…</w:t>
      </w:r>
    </w:p>
    <w:p w:rsidR="00861B32" w:rsidRDefault="00861B32" w:rsidP="00861B32">
      <w:pPr>
        <w:pStyle w:val="Nadpis3"/>
        <w:rPr>
          <w:lang w:val="cs-CZ"/>
        </w:rPr>
      </w:pPr>
      <w:r>
        <w:rPr>
          <w:lang w:val="cs-CZ"/>
        </w:rPr>
        <w:t>Příklady</w:t>
      </w:r>
    </w:p>
    <w:p w:rsidR="00861B32" w:rsidRDefault="00861B32" w:rsidP="00861B32">
      <w:pPr>
        <w:spacing w:after="0"/>
        <w:rPr>
          <w:lang w:val="cs-CZ"/>
        </w:rPr>
      </w:pPr>
      <w:r>
        <w:rPr>
          <w:lang w:val="cs-CZ"/>
        </w:rPr>
        <w:t>1) Induktivně definuj nekonečnou posloupnost 1, 3, 5, 7, 9, …</w:t>
      </w:r>
    </w:p>
    <w:p w:rsidR="00E915AD" w:rsidRDefault="00E915AD" w:rsidP="00E915AD">
      <w:pPr>
        <w:spacing w:after="0"/>
        <w:rPr>
          <w:lang w:val="cs-CZ"/>
        </w:rPr>
      </w:pPr>
      <w:r>
        <w:rPr>
          <w:lang w:val="cs-CZ"/>
        </w:rPr>
        <w:t>Řešení:</w:t>
      </w:r>
      <w:r>
        <w:rPr>
          <w:lang w:val="cs-CZ"/>
        </w:rPr>
        <w:t xml:space="preserve"> </w:t>
      </w:r>
      <w:proofErr w:type="spellStart"/>
      <w:r>
        <w:rPr>
          <w:lang w:val="cs-CZ"/>
        </w:rPr>
        <w:t>a</w:t>
      </w:r>
      <w:r>
        <w:rPr>
          <w:vertAlign w:val="subscript"/>
          <w:lang w:val="cs-CZ"/>
        </w:rPr>
        <w:t>n</w:t>
      </w:r>
      <w:proofErr w:type="spellEnd"/>
      <w:r>
        <w:rPr>
          <w:lang w:val="cs-CZ"/>
        </w:rPr>
        <w:t xml:space="preserve"> = a</w:t>
      </w:r>
      <w:r>
        <w:rPr>
          <w:vertAlign w:val="subscript"/>
          <w:lang w:val="cs-CZ"/>
        </w:rPr>
        <w:t>n-1</w:t>
      </w:r>
      <w:r>
        <w:rPr>
          <w:lang w:val="cs-CZ"/>
        </w:rPr>
        <w:t xml:space="preserve"> + 2, a</w:t>
      </w:r>
      <w:r>
        <w:rPr>
          <w:vertAlign w:val="subscript"/>
          <w:lang w:val="cs-CZ"/>
        </w:rPr>
        <w:t>1</w:t>
      </w:r>
      <w:r>
        <w:rPr>
          <w:lang w:val="cs-CZ"/>
        </w:rPr>
        <w:t xml:space="preserve"> = 1</w:t>
      </w:r>
    </w:p>
    <w:p w:rsidR="00E915AD" w:rsidRDefault="00E915AD" w:rsidP="00861B32">
      <w:pPr>
        <w:spacing w:after="0"/>
        <w:rPr>
          <w:lang w:val="cs-CZ"/>
        </w:rPr>
      </w:pPr>
    </w:p>
    <w:p w:rsidR="00861B32" w:rsidRDefault="00861B32" w:rsidP="00861B32">
      <w:pPr>
        <w:spacing w:after="0"/>
        <w:rPr>
          <w:lang w:val="cs-CZ"/>
        </w:rPr>
      </w:pPr>
      <w:r>
        <w:rPr>
          <w:lang w:val="cs-CZ"/>
        </w:rPr>
        <w:t>2) Induktivně definuj nekonečnou posloupnost 2, 5, 11, 23, 47, …</w:t>
      </w:r>
    </w:p>
    <w:p w:rsidR="00E915AD" w:rsidRDefault="00E915AD" w:rsidP="00E915AD">
      <w:pPr>
        <w:spacing w:after="0"/>
        <w:rPr>
          <w:lang w:val="cs-CZ"/>
        </w:rPr>
      </w:pPr>
      <w:r>
        <w:rPr>
          <w:lang w:val="cs-CZ"/>
        </w:rPr>
        <w:t xml:space="preserve">2) </w:t>
      </w:r>
      <w:proofErr w:type="spellStart"/>
      <w:r>
        <w:rPr>
          <w:lang w:val="cs-CZ"/>
        </w:rPr>
        <w:t>a</w:t>
      </w:r>
      <w:r>
        <w:rPr>
          <w:vertAlign w:val="subscript"/>
          <w:lang w:val="cs-CZ"/>
        </w:rPr>
        <w:t>n</w:t>
      </w:r>
      <w:proofErr w:type="spellEnd"/>
      <w:r>
        <w:rPr>
          <w:lang w:val="cs-CZ"/>
        </w:rPr>
        <w:t xml:space="preserve"> = 2a</w:t>
      </w:r>
      <w:r>
        <w:rPr>
          <w:vertAlign w:val="subscript"/>
          <w:lang w:val="cs-CZ"/>
        </w:rPr>
        <w:t>n-1</w:t>
      </w:r>
      <w:r>
        <w:rPr>
          <w:lang w:val="cs-CZ"/>
        </w:rPr>
        <w:t xml:space="preserve"> + 1, a</w:t>
      </w:r>
      <w:r>
        <w:rPr>
          <w:vertAlign w:val="subscript"/>
          <w:lang w:val="cs-CZ"/>
        </w:rPr>
        <w:t>1</w:t>
      </w:r>
      <w:r>
        <w:rPr>
          <w:lang w:val="cs-CZ"/>
        </w:rPr>
        <w:t xml:space="preserve"> = 2</w:t>
      </w:r>
    </w:p>
    <w:p w:rsidR="00E915AD" w:rsidRDefault="00E915AD">
      <w:pPr>
        <w:rPr>
          <w:rFonts w:asciiTheme="majorHAnsi" w:eastAsiaTheme="majorEastAsia" w:hAnsiTheme="majorHAnsi" w:cstheme="majorBidi"/>
          <w:b/>
          <w:bCs/>
          <w:sz w:val="32"/>
          <w:szCs w:val="28"/>
          <w:lang w:val="cs-CZ"/>
        </w:rPr>
      </w:pPr>
      <w:r>
        <w:rPr>
          <w:lang w:val="cs-CZ"/>
        </w:rPr>
        <w:br w:type="page"/>
      </w:r>
    </w:p>
    <w:p w:rsidR="00861B32" w:rsidRDefault="00861B32" w:rsidP="00861B32">
      <w:pPr>
        <w:rPr>
          <w:lang w:val="cs-CZ"/>
        </w:rPr>
      </w:pPr>
      <w:r>
        <w:rPr>
          <w:lang w:val="cs-CZ"/>
        </w:rPr>
        <w:lastRenderedPageBreak/>
        <w:t>Řešení příkladů:</w:t>
      </w:r>
    </w:p>
    <w:p w:rsidR="00394863" w:rsidRPr="00232E1E" w:rsidRDefault="00394863" w:rsidP="00D947A2"/>
    <w:sectPr w:rsidR="00394863" w:rsidRPr="00232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03D1"/>
    <w:multiLevelType w:val="hybridMultilevel"/>
    <w:tmpl w:val="54DC0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F609F"/>
    <w:multiLevelType w:val="hybridMultilevel"/>
    <w:tmpl w:val="76B8F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A667E"/>
    <w:multiLevelType w:val="hybridMultilevel"/>
    <w:tmpl w:val="542C8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6363D"/>
    <w:multiLevelType w:val="hybridMultilevel"/>
    <w:tmpl w:val="3A38C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80177A"/>
    <w:multiLevelType w:val="hybridMultilevel"/>
    <w:tmpl w:val="00EEEF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944705"/>
    <w:multiLevelType w:val="hybridMultilevel"/>
    <w:tmpl w:val="B7D05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54B84"/>
    <w:multiLevelType w:val="hybridMultilevel"/>
    <w:tmpl w:val="894EF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85163D"/>
    <w:multiLevelType w:val="hybridMultilevel"/>
    <w:tmpl w:val="00840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CC34DA"/>
    <w:multiLevelType w:val="hybridMultilevel"/>
    <w:tmpl w:val="41500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956A66"/>
    <w:multiLevelType w:val="hybridMultilevel"/>
    <w:tmpl w:val="2D243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19"/>
    <w:rsid w:val="000022D2"/>
    <w:rsid w:val="0000616F"/>
    <w:rsid w:val="00011ADD"/>
    <w:rsid w:val="000153D9"/>
    <w:rsid w:val="00016D27"/>
    <w:rsid w:val="0002645F"/>
    <w:rsid w:val="000315CB"/>
    <w:rsid w:val="00050A3D"/>
    <w:rsid w:val="00072489"/>
    <w:rsid w:val="00082A0A"/>
    <w:rsid w:val="00091F03"/>
    <w:rsid w:val="000A20D6"/>
    <w:rsid w:val="000A7B2A"/>
    <w:rsid w:val="000C6665"/>
    <w:rsid w:val="000E7092"/>
    <w:rsid w:val="000F0858"/>
    <w:rsid w:val="00116E9A"/>
    <w:rsid w:val="00130130"/>
    <w:rsid w:val="00141907"/>
    <w:rsid w:val="0014438F"/>
    <w:rsid w:val="00147245"/>
    <w:rsid w:val="00156703"/>
    <w:rsid w:val="00156986"/>
    <w:rsid w:val="001578BD"/>
    <w:rsid w:val="00170F54"/>
    <w:rsid w:val="00186023"/>
    <w:rsid w:val="00187704"/>
    <w:rsid w:val="00196991"/>
    <w:rsid w:val="001B79AD"/>
    <w:rsid w:val="001D4251"/>
    <w:rsid w:val="001E4366"/>
    <w:rsid w:val="001F0D9F"/>
    <w:rsid w:val="0020497E"/>
    <w:rsid w:val="00216C4F"/>
    <w:rsid w:val="00225075"/>
    <w:rsid w:val="00232E1E"/>
    <w:rsid w:val="00236FE0"/>
    <w:rsid w:val="00237B85"/>
    <w:rsid w:val="00261654"/>
    <w:rsid w:val="002663DC"/>
    <w:rsid w:val="002A0388"/>
    <w:rsid w:val="002A5C03"/>
    <w:rsid w:val="002B1B08"/>
    <w:rsid w:val="002D3A19"/>
    <w:rsid w:val="00347058"/>
    <w:rsid w:val="00347B3B"/>
    <w:rsid w:val="0035275C"/>
    <w:rsid w:val="003570F4"/>
    <w:rsid w:val="003868AC"/>
    <w:rsid w:val="00386ADD"/>
    <w:rsid w:val="00394863"/>
    <w:rsid w:val="003A433C"/>
    <w:rsid w:val="003A5AFA"/>
    <w:rsid w:val="003E4188"/>
    <w:rsid w:val="00401D60"/>
    <w:rsid w:val="00450C61"/>
    <w:rsid w:val="0045331A"/>
    <w:rsid w:val="00455523"/>
    <w:rsid w:val="0046395A"/>
    <w:rsid w:val="004863FF"/>
    <w:rsid w:val="00497C6C"/>
    <w:rsid w:val="004A2AC0"/>
    <w:rsid w:val="004D32CA"/>
    <w:rsid w:val="004E1958"/>
    <w:rsid w:val="004E24E4"/>
    <w:rsid w:val="004E2536"/>
    <w:rsid w:val="004E34A2"/>
    <w:rsid w:val="005001C2"/>
    <w:rsid w:val="0053170B"/>
    <w:rsid w:val="005446BA"/>
    <w:rsid w:val="0054501B"/>
    <w:rsid w:val="005643A9"/>
    <w:rsid w:val="0059008C"/>
    <w:rsid w:val="005920BF"/>
    <w:rsid w:val="005A180D"/>
    <w:rsid w:val="005A3710"/>
    <w:rsid w:val="005B18B1"/>
    <w:rsid w:val="005E08AC"/>
    <w:rsid w:val="005E34CE"/>
    <w:rsid w:val="005F6EC3"/>
    <w:rsid w:val="00611191"/>
    <w:rsid w:val="00617BDB"/>
    <w:rsid w:val="00617BE2"/>
    <w:rsid w:val="00650C93"/>
    <w:rsid w:val="0067103A"/>
    <w:rsid w:val="0069458C"/>
    <w:rsid w:val="00695C2C"/>
    <w:rsid w:val="00696735"/>
    <w:rsid w:val="006A56CA"/>
    <w:rsid w:val="006A6DEC"/>
    <w:rsid w:val="006D6B0D"/>
    <w:rsid w:val="006F0E5E"/>
    <w:rsid w:val="007251A0"/>
    <w:rsid w:val="00734E01"/>
    <w:rsid w:val="0077566A"/>
    <w:rsid w:val="00793669"/>
    <w:rsid w:val="007B20F4"/>
    <w:rsid w:val="007B3C30"/>
    <w:rsid w:val="007D047E"/>
    <w:rsid w:val="00810B75"/>
    <w:rsid w:val="0081386F"/>
    <w:rsid w:val="00845740"/>
    <w:rsid w:val="00861B32"/>
    <w:rsid w:val="00863AB7"/>
    <w:rsid w:val="008769A8"/>
    <w:rsid w:val="00891839"/>
    <w:rsid w:val="008A6EF4"/>
    <w:rsid w:val="008B15EC"/>
    <w:rsid w:val="008B43B6"/>
    <w:rsid w:val="008C1E01"/>
    <w:rsid w:val="008C53BC"/>
    <w:rsid w:val="008F6145"/>
    <w:rsid w:val="0091171E"/>
    <w:rsid w:val="00911D53"/>
    <w:rsid w:val="00913508"/>
    <w:rsid w:val="00917308"/>
    <w:rsid w:val="00952E68"/>
    <w:rsid w:val="00956205"/>
    <w:rsid w:val="009731E5"/>
    <w:rsid w:val="009936AB"/>
    <w:rsid w:val="009A62DB"/>
    <w:rsid w:val="009C68BF"/>
    <w:rsid w:val="009D7A46"/>
    <w:rsid w:val="00A34EAC"/>
    <w:rsid w:val="00A408A5"/>
    <w:rsid w:val="00A550DF"/>
    <w:rsid w:val="00A872F2"/>
    <w:rsid w:val="00A977DF"/>
    <w:rsid w:val="00AB005E"/>
    <w:rsid w:val="00AB1185"/>
    <w:rsid w:val="00AC6C7B"/>
    <w:rsid w:val="00AD46F0"/>
    <w:rsid w:val="00AF6EF4"/>
    <w:rsid w:val="00B062EA"/>
    <w:rsid w:val="00B54098"/>
    <w:rsid w:val="00B9064D"/>
    <w:rsid w:val="00BB0F6C"/>
    <w:rsid w:val="00BB7FF7"/>
    <w:rsid w:val="00BD0415"/>
    <w:rsid w:val="00BD2243"/>
    <w:rsid w:val="00BE0829"/>
    <w:rsid w:val="00BE640F"/>
    <w:rsid w:val="00BF138E"/>
    <w:rsid w:val="00C11937"/>
    <w:rsid w:val="00C124D7"/>
    <w:rsid w:val="00C34A41"/>
    <w:rsid w:val="00C34C09"/>
    <w:rsid w:val="00C3564D"/>
    <w:rsid w:val="00C44598"/>
    <w:rsid w:val="00C5063E"/>
    <w:rsid w:val="00C760DF"/>
    <w:rsid w:val="00CB4EF0"/>
    <w:rsid w:val="00CD0C1C"/>
    <w:rsid w:val="00CD2F9D"/>
    <w:rsid w:val="00D02064"/>
    <w:rsid w:val="00D07476"/>
    <w:rsid w:val="00D15342"/>
    <w:rsid w:val="00D17D87"/>
    <w:rsid w:val="00D36868"/>
    <w:rsid w:val="00D42CFD"/>
    <w:rsid w:val="00D43268"/>
    <w:rsid w:val="00D54174"/>
    <w:rsid w:val="00D64511"/>
    <w:rsid w:val="00D72AB7"/>
    <w:rsid w:val="00D75DB5"/>
    <w:rsid w:val="00D77329"/>
    <w:rsid w:val="00D84D0C"/>
    <w:rsid w:val="00D86A9F"/>
    <w:rsid w:val="00D86D9A"/>
    <w:rsid w:val="00D947A2"/>
    <w:rsid w:val="00E0002E"/>
    <w:rsid w:val="00E0018B"/>
    <w:rsid w:val="00E42858"/>
    <w:rsid w:val="00E623D7"/>
    <w:rsid w:val="00E66156"/>
    <w:rsid w:val="00E873B3"/>
    <w:rsid w:val="00E915AD"/>
    <w:rsid w:val="00EB5194"/>
    <w:rsid w:val="00EE1824"/>
    <w:rsid w:val="00F20D4B"/>
    <w:rsid w:val="00F23C39"/>
    <w:rsid w:val="00F23D84"/>
    <w:rsid w:val="00F259D0"/>
    <w:rsid w:val="00F35F25"/>
    <w:rsid w:val="00F90571"/>
    <w:rsid w:val="00F954AB"/>
    <w:rsid w:val="00F96F13"/>
    <w:rsid w:val="00FA7102"/>
    <w:rsid w:val="00FC65BF"/>
    <w:rsid w:val="00FD658E"/>
    <w:rsid w:val="00FE1BFB"/>
    <w:rsid w:val="00F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1B32"/>
    <w:rPr>
      <w:rFonts w:eastAsiaTheme="minorEastAsia"/>
      <w:lang w:val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61B32"/>
    <w:pPr>
      <w:spacing w:before="480" w:after="0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1B32"/>
    <w:pPr>
      <w:spacing w:before="200" w:after="0" w:line="268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1B3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3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A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947A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61B32"/>
    <w:rPr>
      <w:rFonts w:asciiTheme="majorHAnsi" w:eastAsiaTheme="majorEastAsia" w:hAnsiTheme="majorHAnsi" w:cstheme="majorBidi"/>
      <w:b/>
      <w:bCs/>
      <w:sz w:val="32"/>
      <w:szCs w:val="28"/>
      <w:lang w:val="en-US" w:bidi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1B32"/>
    <w:rPr>
      <w:rFonts w:asciiTheme="majorHAnsi" w:eastAsiaTheme="majorEastAsia" w:hAnsiTheme="majorHAnsi" w:cstheme="majorBidi"/>
      <w:b/>
      <w:bCs/>
      <w:lang w:val="en-US" w:bidi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1B32"/>
    <w:rPr>
      <w:rFonts w:asciiTheme="majorHAnsi" w:eastAsiaTheme="majorEastAsia" w:hAnsiTheme="majorHAnsi" w:cstheme="majorBidi"/>
      <w:b/>
      <w:bCs/>
      <w:color w:val="7F7F7F" w:themeColor="text1" w:themeTint="80"/>
      <w:lang w:val="en-US" w:bidi="en-US"/>
    </w:rPr>
  </w:style>
  <w:style w:type="character" w:styleId="Hypertextovodkaz">
    <w:name w:val="Hyperlink"/>
    <w:basedOn w:val="Standardnpsmoodstavce"/>
    <w:uiPriority w:val="99"/>
    <w:semiHidden/>
    <w:unhideWhenUsed/>
    <w:rsid w:val="00861B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1B32"/>
    <w:rPr>
      <w:rFonts w:eastAsiaTheme="minorEastAsia"/>
      <w:lang w:val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61B32"/>
    <w:pPr>
      <w:spacing w:before="480" w:after="0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1B32"/>
    <w:pPr>
      <w:spacing w:before="200" w:after="0" w:line="268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1B3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3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A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947A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61B32"/>
    <w:rPr>
      <w:rFonts w:asciiTheme="majorHAnsi" w:eastAsiaTheme="majorEastAsia" w:hAnsiTheme="majorHAnsi" w:cstheme="majorBidi"/>
      <w:b/>
      <w:bCs/>
      <w:sz w:val="32"/>
      <w:szCs w:val="28"/>
      <w:lang w:val="en-US" w:bidi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1B32"/>
    <w:rPr>
      <w:rFonts w:asciiTheme="majorHAnsi" w:eastAsiaTheme="majorEastAsia" w:hAnsiTheme="majorHAnsi" w:cstheme="majorBidi"/>
      <w:b/>
      <w:bCs/>
      <w:lang w:val="en-US" w:bidi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1B32"/>
    <w:rPr>
      <w:rFonts w:asciiTheme="majorHAnsi" w:eastAsiaTheme="majorEastAsia" w:hAnsiTheme="majorHAnsi" w:cstheme="majorBidi"/>
      <w:b/>
      <w:bCs/>
      <w:color w:val="7F7F7F" w:themeColor="text1" w:themeTint="80"/>
      <w:lang w:val="en-US" w:bidi="en-US"/>
    </w:rPr>
  </w:style>
  <w:style w:type="character" w:styleId="Hypertextovodkaz">
    <w:name w:val="Hyperlink"/>
    <w:basedOn w:val="Standardnpsmoodstavce"/>
    <w:uiPriority w:val="99"/>
    <w:semiHidden/>
    <w:unhideWhenUsed/>
    <w:rsid w:val="00861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345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3</cp:revision>
  <dcterms:created xsi:type="dcterms:W3CDTF">2013-08-18T19:36:00Z</dcterms:created>
  <dcterms:modified xsi:type="dcterms:W3CDTF">2013-08-18T20:02:00Z</dcterms:modified>
</cp:coreProperties>
</file>